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6C" w:rsidRDefault="00EE496C" w:rsidP="00EE496C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EE496C">
        <w:rPr>
          <w:b/>
          <w:bCs/>
          <w:color w:val="FF0000"/>
          <w:sz w:val="22"/>
          <w:szCs w:val="22"/>
        </w:rPr>
        <w:t>Evaluación y calificación en matemáticas</w:t>
      </w:r>
    </w:p>
    <w:p w:rsidR="00EE496C" w:rsidRDefault="00EE496C" w:rsidP="00110E02">
      <w:pPr>
        <w:pStyle w:val="Default"/>
        <w:jc w:val="both"/>
        <w:rPr>
          <w:bCs/>
          <w:sz w:val="22"/>
          <w:szCs w:val="22"/>
        </w:rPr>
      </w:pPr>
    </w:p>
    <w:p w:rsidR="001E64CF" w:rsidRDefault="001E64CF" w:rsidP="00110E02">
      <w:pPr>
        <w:pStyle w:val="Default"/>
        <w:jc w:val="both"/>
        <w:rPr>
          <w:sz w:val="23"/>
          <w:szCs w:val="23"/>
        </w:rPr>
      </w:pPr>
      <w:r w:rsidRPr="001E64CF">
        <w:rPr>
          <w:bCs/>
          <w:sz w:val="22"/>
          <w:szCs w:val="22"/>
        </w:rPr>
        <w:t>Este documento es una propuesta que cada profesor en el seno de su depart</w:t>
      </w:r>
      <w:r>
        <w:rPr>
          <w:bCs/>
          <w:sz w:val="22"/>
          <w:szCs w:val="22"/>
        </w:rPr>
        <w:t>amento modificará a su criterio.</w:t>
      </w:r>
      <w:r w:rsidR="00110E02">
        <w:rPr>
          <w:bCs/>
          <w:sz w:val="22"/>
          <w:szCs w:val="22"/>
        </w:rPr>
        <w:t xml:space="preserve"> </w:t>
      </w:r>
      <w:r>
        <w:rPr>
          <w:sz w:val="23"/>
          <w:szCs w:val="23"/>
        </w:rPr>
        <w:t>Lo damos en Word para que cada profesor o departamento pueda realizar todas las modificaciones que estim</w:t>
      </w:r>
      <w:r w:rsidR="00DC448A">
        <w:rPr>
          <w:sz w:val="23"/>
          <w:szCs w:val="23"/>
        </w:rPr>
        <w:t>e conveniente y eliminado estas líneas superiores.</w:t>
      </w:r>
    </w:p>
    <w:p w:rsidR="001E64CF" w:rsidRDefault="001E64CF" w:rsidP="00960CCE">
      <w:pPr>
        <w:pStyle w:val="Default"/>
        <w:jc w:val="both"/>
        <w:rPr>
          <w:b/>
          <w:bCs/>
          <w:sz w:val="22"/>
          <w:szCs w:val="22"/>
        </w:rPr>
      </w:pPr>
    </w:p>
    <w:p w:rsidR="00D10386" w:rsidRDefault="00DC448A" w:rsidP="00960CC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CRITERIOS DE</w:t>
      </w:r>
      <w:r w:rsidR="00D10386">
        <w:rPr>
          <w:b/>
          <w:bCs/>
          <w:sz w:val="22"/>
          <w:szCs w:val="22"/>
        </w:rPr>
        <w:t xml:space="preserve"> CALIFICACIÓN EN MATEMÁTICAS</w:t>
      </w:r>
    </w:p>
    <w:p w:rsidR="00D10386" w:rsidRDefault="00D10386" w:rsidP="00D1038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Instrumentos de evaluación</w:t>
      </w:r>
    </w:p>
    <w:p w:rsidR="00D10386" w:rsidRDefault="00D10386" w:rsidP="00D103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>Carné calculista y/o Cálculo mental</w:t>
      </w:r>
      <w:r>
        <w:rPr>
          <w:b/>
          <w:bCs/>
          <w:sz w:val="22"/>
          <w:szCs w:val="22"/>
        </w:rPr>
        <w:t>.</w:t>
      </w:r>
    </w:p>
    <w:p w:rsidR="00D10386" w:rsidRDefault="00D10386" w:rsidP="00D10386">
      <w:pPr>
        <w:pStyle w:val="Defaul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</w:rPr>
        <w:t>Cuaderno de clase y participación en clase</w:t>
      </w:r>
      <w:r w:rsidRPr="00DA391F">
        <w:rPr>
          <w:b/>
          <w:bCs/>
          <w:sz w:val="22"/>
          <w:szCs w:val="22"/>
        </w:rPr>
        <w:t xml:space="preserve"> (Hábitos de estudio y actitud)</w:t>
      </w:r>
    </w:p>
    <w:p w:rsidR="00D10386" w:rsidRPr="00DA391F" w:rsidRDefault="00D10386" w:rsidP="00D103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 xml:space="preserve">Cuestionarios (Hábitos de estudio y actitud): </w:t>
      </w:r>
      <w:r w:rsidRPr="00DA391F">
        <w:rPr>
          <w:sz w:val="22"/>
          <w:szCs w:val="22"/>
        </w:rPr>
        <w:t>Para que los alumnos estudien todos los días, harán los cuestionarios</w:t>
      </w:r>
      <w:r w:rsidR="001E64CF">
        <w:rPr>
          <w:sz w:val="22"/>
          <w:szCs w:val="22"/>
        </w:rPr>
        <w:t xml:space="preserve"> de cada día de clase</w:t>
      </w:r>
      <w:r w:rsidRPr="00DA391F">
        <w:rPr>
          <w:sz w:val="22"/>
          <w:szCs w:val="22"/>
        </w:rPr>
        <w:t xml:space="preserve">, los harán dos veces en todos los cursos, la primera vez en casa el mismo día que se explique en clase y la 2ª vez el día que utilicen los ordenadores o tabletas en clase. La calificación será la media de ambas. </w:t>
      </w:r>
    </w:p>
    <w:p w:rsidR="00D10386" w:rsidRPr="00DA391F" w:rsidRDefault="00C93D6B" w:rsidP="00D103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Competencia digital</w:t>
      </w:r>
      <w:r w:rsidR="00D10386" w:rsidRPr="00DA391F">
        <w:rPr>
          <w:b/>
          <w:bCs/>
          <w:sz w:val="22"/>
          <w:szCs w:val="22"/>
        </w:rPr>
        <w:t xml:space="preserve"> (Hábitos de estudio y actitud): </w:t>
      </w:r>
      <w:r w:rsidR="00D10386" w:rsidRPr="00CA7346">
        <w:rPr>
          <w:bCs/>
          <w:sz w:val="22"/>
          <w:szCs w:val="22"/>
        </w:rPr>
        <w:t>E</w:t>
      </w:r>
      <w:r w:rsidR="00D10386" w:rsidRPr="00CA7346">
        <w:rPr>
          <w:sz w:val="22"/>
          <w:szCs w:val="22"/>
        </w:rPr>
        <w:t>n</w:t>
      </w:r>
      <w:r w:rsidR="00D10386" w:rsidRPr="00DA391F">
        <w:rPr>
          <w:sz w:val="22"/>
          <w:szCs w:val="22"/>
        </w:rPr>
        <w:t xml:space="preserve"> cada unidad didáctica, se le dedicará un día a la semana a la competencia digital. </w:t>
      </w:r>
    </w:p>
    <w:p w:rsidR="00D10386" w:rsidRDefault="00D10386" w:rsidP="00D103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Pruebas escritas con bolígrafo y papel</w:t>
      </w:r>
    </w:p>
    <w:p w:rsidR="00D10386" w:rsidRPr="00DA391F" w:rsidRDefault="00D10386" w:rsidP="00D10386">
      <w:pPr>
        <w:pStyle w:val="Default"/>
        <w:ind w:left="720"/>
        <w:jc w:val="both"/>
        <w:rPr>
          <w:sz w:val="22"/>
          <w:szCs w:val="22"/>
        </w:rPr>
      </w:pPr>
      <w:r w:rsidRPr="00DA391F">
        <w:rPr>
          <w:sz w:val="22"/>
          <w:szCs w:val="22"/>
        </w:rPr>
        <w:t xml:space="preserve">En 1º ESO y 2º ESO habrá una prueba escrita por cada unidad didáctica. </w:t>
      </w:r>
    </w:p>
    <w:p w:rsidR="00D10386" w:rsidRPr="00DA391F" w:rsidRDefault="00D10386" w:rsidP="00D10386">
      <w:pPr>
        <w:pStyle w:val="Default"/>
        <w:ind w:left="720"/>
        <w:jc w:val="both"/>
        <w:rPr>
          <w:sz w:val="22"/>
          <w:szCs w:val="22"/>
        </w:rPr>
      </w:pPr>
      <w:r w:rsidRPr="00DA391F">
        <w:rPr>
          <w:sz w:val="22"/>
          <w:szCs w:val="22"/>
        </w:rPr>
        <w:t xml:space="preserve">En 3º ESO, 4º ESO y Bachilleratos habrá una prueba escrita por cada bloque de contenidos </w:t>
      </w:r>
    </w:p>
    <w:p w:rsidR="00D10386" w:rsidRPr="00D10386" w:rsidRDefault="00D10386" w:rsidP="00D10386">
      <w:pPr>
        <w:pStyle w:val="Default"/>
        <w:ind w:left="720"/>
        <w:jc w:val="both"/>
        <w:rPr>
          <w:bCs/>
          <w:sz w:val="22"/>
          <w:szCs w:val="22"/>
        </w:rPr>
      </w:pPr>
      <w:r w:rsidRPr="00D10386">
        <w:rPr>
          <w:bCs/>
          <w:sz w:val="22"/>
          <w:szCs w:val="22"/>
        </w:rPr>
        <w:t>En todos los cursos se hará una Prueba final</w:t>
      </w:r>
      <w:r w:rsidR="00524A85">
        <w:rPr>
          <w:bCs/>
          <w:sz w:val="22"/>
          <w:szCs w:val="22"/>
        </w:rPr>
        <w:t xml:space="preserve"> a todos los alumnos</w:t>
      </w:r>
      <w:r>
        <w:rPr>
          <w:bCs/>
          <w:sz w:val="22"/>
          <w:szCs w:val="22"/>
        </w:rPr>
        <w:t>.</w:t>
      </w:r>
    </w:p>
    <w:p w:rsidR="00D10386" w:rsidRDefault="00D10386" w:rsidP="00960CCE">
      <w:pPr>
        <w:pStyle w:val="Default"/>
        <w:jc w:val="both"/>
        <w:rPr>
          <w:b/>
          <w:bCs/>
          <w:sz w:val="22"/>
          <w:szCs w:val="22"/>
        </w:rPr>
      </w:pPr>
    </w:p>
    <w:p w:rsidR="00960CCE" w:rsidRPr="00DA391F" w:rsidRDefault="00D10386" w:rsidP="00D1038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>Criterios de calificación</w:t>
      </w:r>
    </w:p>
    <w:p w:rsidR="00960CCE" w:rsidRPr="00DA391F" w:rsidRDefault="00960CCE" w:rsidP="00960CCE">
      <w:pPr>
        <w:pStyle w:val="Default"/>
        <w:jc w:val="both"/>
        <w:rPr>
          <w:sz w:val="22"/>
          <w:szCs w:val="22"/>
        </w:rPr>
      </w:pPr>
      <w:r w:rsidRPr="00DA391F">
        <w:rPr>
          <w:sz w:val="22"/>
          <w:szCs w:val="22"/>
        </w:rPr>
        <w:t xml:space="preserve">La calificación de cada evaluación se obtendrá utilizando los siguientes porcentajes: </w:t>
      </w:r>
    </w:p>
    <w:p w:rsidR="00960CCE" w:rsidRDefault="00960CCE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 xml:space="preserve">Carné calculista y/o Cálculo mental: </w:t>
      </w:r>
      <w:r w:rsidR="00512652">
        <w:rPr>
          <w:sz w:val="22"/>
          <w:szCs w:val="22"/>
        </w:rPr>
        <w:t xml:space="preserve">5 </w:t>
      </w:r>
      <w:r w:rsidR="001133F0">
        <w:rPr>
          <w:sz w:val="22"/>
          <w:szCs w:val="22"/>
        </w:rPr>
        <w:t>%</w:t>
      </w:r>
    </w:p>
    <w:p w:rsidR="00512652" w:rsidRPr="00DA391F" w:rsidRDefault="00512652" w:rsidP="00D1038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Cuaderno de clase y participación en clase: </w:t>
      </w:r>
      <w:r>
        <w:rPr>
          <w:rFonts w:ascii="Times New Roman" w:hAnsi="Times New Roman"/>
        </w:rPr>
        <w:t>5 %</w:t>
      </w:r>
    </w:p>
    <w:p w:rsidR="00960CCE" w:rsidRPr="00DA391F" w:rsidRDefault="00960CCE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>Cuestionarios</w:t>
      </w:r>
      <w:r w:rsidR="00512652">
        <w:rPr>
          <w:b/>
          <w:bCs/>
          <w:sz w:val="22"/>
          <w:szCs w:val="22"/>
        </w:rPr>
        <w:t xml:space="preserve"> de las secciones</w:t>
      </w:r>
      <w:r w:rsidR="001E64CF">
        <w:rPr>
          <w:b/>
          <w:bCs/>
          <w:sz w:val="22"/>
          <w:szCs w:val="22"/>
        </w:rPr>
        <w:t xml:space="preserve"> de cada día de clase</w:t>
      </w:r>
      <w:r w:rsidRPr="00DA391F">
        <w:rPr>
          <w:b/>
          <w:bCs/>
          <w:sz w:val="22"/>
          <w:szCs w:val="22"/>
        </w:rPr>
        <w:t xml:space="preserve">: </w:t>
      </w:r>
      <w:r w:rsidRPr="00DA391F">
        <w:rPr>
          <w:sz w:val="22"/>
          <w:szCs w:val="22"/>
        </w:rPr>
        <w:t>20</w:t>
      </w:r>
      <w:r w:rsidR="00512652">
        <w:rPr>
          <w:sz w:val="22"/>
          <w:szCs w:val="22"/>
        </w:rPr>
        <w:t xml:space="preserve"> </w:t>
      </w:r>
      <w:r w:rsidRPr="00DA391F">
        <w:rPr>
          <w:sz w:val="22"/>
          <w:szCs w:val="22"/>
        </w:rPr>
        <w:t xml:space="preserve">% </w:t>
      </w:r>
    </w:p>
    <w:p w:rsidR="00960CCE" w:rsidRPr="00DA391F" w:rsidRDefault="00960CCE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 xml:space="preserve">Pruebas de </w:t>
      </w:r>
      <w:r w:rsidR="00C93D6B">
        <w:rPr>
          <w:b/>
          <w:bCs/>
          <w:sz w:val="22"/>
          <w:szCs w:val="22"/>
        </w:rPr>
        <w:t>Competencia digital</w:t>
      </w:r>
      <w:r w:rsidRPr="00DA391F">
        <w:rPr>
          <w:b/>
          <w:bCs/>
          <w:sz w:val="22"/>
          <w:szCs w:val="22"/>
        </w:rPr>
        <w:t xml:space="preserve">: </w:t>
      </w:r>
      <w:r w:rsidRPr="00DA391F">
        <w:rPr>
          <w:sz w:val="22"/>
          <w:szCs w:val="22"/>
        </w:rPr>
        <w:t>20</w:t>
      </w:r>
      <w:r w:rsidR="00512652">
        <w:rPr>
          <w:sz w:val="22"/>
          <w:szCs w:val="22"/>
        </w:rPr>
        <w:t xml:space="preserve"> </w:t>
      </w:r>
      <w:r w:rsidRPr="00DA391F">
        <w:rPr>
          <w:sz w:val="22"/>
          <w:szCs w:val="22"/>
        </w:rPr>
        <w:t xml:space="preserve">% </w:t>
      </w:r>
    </w:p>
    <w:p w:rsidR="00960CCE" w:rsidRDefault="00960CCE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b/>
          <w:bCs/>
          <w:sz w:val="22"/>
          <w:szCs w:val="22"/>
        </w:rPr>
        <w:t xml:space="preserve">Pruebas escritas: </w:t>
      </w:r>
      <w:r w:rsidRPr="00DA391F">
        <w:rPr>
          <w:sz w:val="22"/>
          <w:szCs w:val="22"/>
        </w:rPr>
        <w:t xml:space="preserve">50% </w:t>
      </w:r>
    </w:p>
    <w:p w:rsidR="00B21536" w:rsidRPr="00DA391F" w:rsidRDefault="00B21536" w:rsidP="00D10386">
      <w:pPr>
        <w:pStyle w:val="Default"/>
        <w:ind w:left="720"/>
        <w:jc w:val="both"/>
        <w:rPr>
          <w:sz w:val="22"/>
          <w:szCs w:val="22"/>
        </w:rPr>
      </w:pPr>
      <w:r w:rsidRPr="00DA391F">
        <w:rPr>
          <w:i/>
          <w:iCs/>
          <w:sz w:val="22"/>
          <w:szCs w:val="22"/>
        </w:rPr>
        <w:t xml:space="preserve">Si la calificación de las pruebas escritas es inferior a 4 puntos, no harán media y quedará solo la calificación de las pruebas escritas. </w:t>
      </w:r>
    </w:p>
    <w:p w:rsidR="00B21536" w:rsidRPr="00DA391F" w:rsidRDefault="00B21536" w:rsidP="00D10386">
      <w:pPr>
        <w:pStyle w:val="Default"/>
        <w:ind w:left="720"/>
        <w:jc w:val="both"/>
        <w:rPr>
          <w:sz w:val="22"/>
          <w:szCs w:val="22"/>
        </w:rPr>
      </w:pPr>
      <w:r w:rsidRPr="00DA391F">
        <w:rPr>
          <w:i/>
          <w:iCs/>
          <w:sz w:val="22"/>
          <w:szCs w:val="22"/>
        </w:rPr>
        <w:t>Si la media de los Cuestionarios</w:t>
      </w:r>
      <w:r w:rsidR="00110E02">
        <w:rPr>
          <w:i/>
          <w:iCs/>
          <w:sz w:val="22"/>
          <w:szCs w:val="22"/>
        </w:rPr>
        <w:t xml:space="preserve"> de las secciones de cada día de clase</w:t>
      </w:r>
      <w:r w:rsidRPr="00DA391F">
        <w:rPr>
          <w:i/>
          <w:iCs/>
          <w:sz w:val="22"/>
          <w:szCs w:val="22"/>
        </w:rPr>
        <w:t xml:space="preserve"> supera en 2 o más puntos a la calificación de las pruebas escritas, la calificación de los Cuestionarios no c</w:t>
      </w:r>
      <w:r w:rsidR="00110E02">
        <w:rPr>
          <w:i/>
          <w:iCs/>
          <w:sz w:val="22"/>
          <w:szCs w:val="22"/>
        </w:rPr>
        <w:t>o</w:t>
      </w:r>
      <w:r w:rsidRPr="00DA391F">
        <w:rPr>
          <w:i/>
          <w:iCs/>
          <w:sz w:val="22"/>
          <w:szCs w:val="22"/>
        </w:rPr>
        <w:t>nta</w:t>
      </w:r>
      <w:r w:rsidR="00110E02">
        <w:rPr>
          <w:i/>
          <w:iCs/>
          <w:sz w:val="22"/>
          <w:szCs w:val="22"/>
        </w:rPr>
        <w:t>rá</w:t>
      </w:r>
      <w:r w:rsidRPr="00DA391F">
        <w:rPr>
          <w:i/>
          <w:iCs/>
          <w:sz w:val="22"/>
          <w:szCs w:val="22"/>
        </w:rPr>
        <w:t xml:space="preserve"> y </w:t>
      </w:r>
      <w:r w:rsidR="00110E02">
        <w:rPr>
          <w:i/>
          <w:iCs/>
          <w:sz w:val="22"/>
          <w:szCs w:val="22"/>
        </w:rPr>
        <w:t xml:space="preserve">el porcentaje correspondiente se sumará a </w:t>
      </w:r>
      <w:r w:rsidRPr="00DA391F">
        <w:rPr>
          <w:i/>
          <w:iCs/>
          <w:sz w:val="22"/>
          <w:szCs w:val="22"/>
        </w:rPr>
        <w:t xml:space="preserve">la calificación de las pruebas escritas </w:t>
      </w:r>
      <w:r w:rsidR="00110E02">
        <w:rPr>
          <w:i/>
          <w:iCs/>
          <w:sz w:val="22"/>
          <w:szCs w:val="22"/>
        </w:rPr>
        <w:t xml:space="preserve">que </w:t>
      </w:r>
      <w:r w:rsidRPr="00DA391F">
        <w:rPr>
          <w:i/>
          <w:iCs/>
          <w:sz w:val="22"/>
          <w:szCs w:val="22"/>
        </w:rPr>
        <w:t>contará</w:t>
      </w:r>
      <w:r w:rsidR="00110E02">
        <w:rPr>
          <w:i/>
          <w:iCs/>
          <w:sz w:val="22"/>
          <w:szCs w:val="22"/>
        </w:rPr>
        <w:t>n</w:t>
      </w:r>
      <w:r w:rsidRPr="00DA391F">
        <w:rPr>
          <w:i/>
          <w:iCs/>
          <w:sz w:val="22"/>
          <w:szCs w:val="22"/>
        </w:rPr>
        <w:t xml:space="preserve"> un 70</w:t>
      </w:r>
      <w:r w:rsidR="00DC448A">
        <w:rPr>
          <w:i/>
          <w:iCs/>
          <w:sz w:val="22"/>
          <w:szCs w:val="22"/>
        </w:rPr>
        <w:t xml:space="preserve"> </w:t>
      </w:r>
      <w:r w:rsidRPr="00DA391F">
        <w:rPr>
          <w:i/>
          <w:iCs/>
          <w:sz w:val="22"/>
          <w:szCs w:val="22"/>
        </w:rPr>
        <w:t xml:space="preserve">% </w:t>
      </w:r>
      <w:r>
        <w:rPr>
          <w:i/>
          <w:iCs/>
          <w:sz w:val="22"/>
          <w:szCs w:val="22"/>
        </w:rPr>
        <w:t>del total.</w:t>
      </w:r>
    </w:p>
    <w:p w:rsidR="00CA7346" w:rsidRDefault="00CA7346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sz w:val="22"/>
          <w:szCs w:val="22"/>
        </w:rPr>
        <w:t xml:space="preserve">La calificación de cada evaluación se obtendrá haciendo la media de las unidades o bloques impartidos. </w:t>
      </w:r>
    </w:p>
    <w:p w:rsidR="00CA7346" w:rsidRPr="00DA391F" w:rsidRDefault="00CA7346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391F">
        <w:rPr>
          <w:sz w:val="22"/>
          <w:szCs w:val="22"/>
        </w:rPr>
        <w:t xml:space="preserve">La calificación global del curso será la media de todas las unidades didácticas </w:t>
      </w:r>
      <w:r w:rsidR="00110E02">
        <w:rPr>
          <w:sz w:val="22"/>
          <w:szCs w:val="22"/>
        </w:rPr>
        <w:t xml:space="preserve">y si la media se hace por </w:t>
      </w:r>
      <w:r w:rsidRPr="00DA391F">
        <w:rPr>
          <w:sz w:val="22"/>
          <w:szCs w:val="22"/>
        </w:rPr>
        <w:t>bloques</w:t>
      </w:r>
      <w:r>
        <w:rPr>
          <w:sz w:val="22"/>
          <w:szCs w:val="22"/>
        </w:rPr>
        <w:t xml:space="preserve"> </w:t>
      </w:r>
      <w:r w:rsidR="00110E02">
        <w:rPr>
          <w:sz w:val="22"/>
          <w:szCs w:val="22"/>
        </w:rPr>
        <w:t>se le pondrá a cada uno un peso igual al número de Unidades Didácticas del bloque</w:t>
      </w:r>
      <w:r w:rsidRPr="00DA391F">
        <w:rPr>
          <w:sz w:val="22"/>
          <w:szCs w:val="22"/>
        </w:rPr>
        <w:t xml:space="preserve">. </w:t>
      </w:r>
    </w:p>
    <w:p w:rsidR="00CA7346" w:rsidRPr="00D10386" w:rsidRDefault="00CA7346" w:rsidP="00D1038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10386">
        <w:rPr>
          <w:sz w:val="22"/>
          <w:szCs w:val="22"/>
        </w:rPr>
        <w:t>Calificación final del curso</w:t>
      </w:r>
      <w:r w:rsidR="00D10386">
        <w:rPr>
          <w:sz w:val="22"/>
          <w:szCs w:val="22"/>
        </w:rPr>
        <w:t>:</w:t>
      </w:r>
    </w:p>
    <w:p w:rsidR="00CA7346" w:rsidRDefault="00CA7346" w:rsidP="0084055A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La calificación final del curso será la media aritmética de la calificación global y la calificación de una prueba final que harán todos los alumnos y que servirá de recuperación de todas las unidades</w:t>
      </w:r>
      <w:r w:rsidR="00110E02">
        <w:rPr>
          <w:sz w:val="22"/>
          <w:szCs w:val="22"/>
        </w:rPr>
        <w:t>,</w:t>
      </w:r>
      <w:r>
        <w:rPr>
          <w:sz w:val="22"/>
          <w:szCs w:val="22"/>
        </w:rPr>
        <w:t xml:space="preserve"> o bloques</w:t>
      </w:r>
      <w:r w:rsidR="00110E0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10E02">
        <w:rPr>
          <w:sz w:val="22"/>
          <w:szCs w:val="22"/>
        </w:rPr>
        <w:t xml:space="preserve">o evaluaciones </w:t>
      </w:r>
      <w:r>
        <w:rPr>
          <w:sz w:val="22"/>
          <w:szCs w:val="22"/>
        </w:rPr>
        <w:t>no superados.</w:t>
      </w:r>
      <w:r w:rsidRPr="00CA7346">
        <w:rPr>
          <w:sz w:val="22"/>
          <w:szCs w:val="22"/>
        </w:rPr>
        <w:t xml:space="preserve"> </w:t>
      </w:r>
      <w:r w:rsidRPr="00DA391F">
        <w:rPr>
          <w:sz w:val="22"/>
          <w:szCs w:val="22"/>
        </w:rPr>
        <w:t>Si la calificación de la prueba final es inferior a 4 no hará media.</w:t>
      </w:r>
    </w:p>
    <w:p w:rsidR="00B21536" w:rsidRPr="00D421C1" w:rsidRDefault="00960CCE" w:rsidP="00960CCE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D421C1">
        <w:rPr>
          <w:sz w:val="22"/>
          <w:szCs w:val="22"/>
        </w:rPr>
        <w:t xml:space="preserve">A los alumnos participantes en </w:t>
      </w:r>
      <w:r w:rsidRPr="00D421C1">
        <w:rPr>
          <w:b/>
          <w:bCs/>
          <w:sz w:val="22"/>
          <w:szCs w:val="22"/>
        </w:rPr>
        <w:t xml:space="preserve">Talento Matemático </w:t>
      </w:r>
      <w:r w:rsidRPr="00D421C1">
        <w:rPr>
          <w:sz w:val="22"/>
          <w:szCs w:val="22"/>
        </w:rPr>
        <w:t xml:space="preserve">y que trabajen con regularidad se les subirá un punto la calificación de cada evaluación y en la calificación final. </w:t>
      </w:r>
    </w:p>
    <w:p w:rsidR="00D421C1" w:rsidRDefault="00D421C1" w:rsidP="00960CCE">
      <w:pPr>
        <w:jc w:val="both"/>
        <w:rPr>
          <w:rFonts w:ascii="Times New Roman" w:hAnsi="Times New Roman"/>
        </w:rPr>
      </w:pPr>
    </w:p>
    <w:p w:rsidR="00911DAD" w:rsidRPr="00DA391F" w:rsidRDefault="00960CCE" w:rsidP="00960CCE">
      <w:pPr>
        <w:jc w:val="both"/>
        <w:rPr>
          <w:rFonts w:ascii="Times New Roman" w:hAnsi="Times New Roman"/>
        </w:rPr>
      </w:pPr>
      <w:r w:rsidRPr="00DA391F">
        <w:rPr>
          <w:rFonts w:ascii="Times New Roman" w:hAnsi="Times New Roman"/>
        </w:rPr>
        <w:t xml:space="preserve">Firma del alumno </w:t>
      </w:r>
      <w:r w:rsidRPr="00DA391F">
        <w:rPr>
          <w:rFonts w:ascii="Times New Roman" w:hAnsi="Times New Roman"/>
        </w:rPr>
        <w:tab/>
      </w:r>
      <w:r w:rsidRPr="00DA391F">
        <w:rPr>
          <w:rFonts w:ascii="Times New Roman" w:hAnsi="Times New Roman"/>
        </w:rPr>
        <w:tab/>
      </w:r>
      <w:r w:rsidRPr="00DA391F">
        <w:rPr>
          <w:rFonts w:ascii="Times New Roman" w:hAnsi="Times New Roman"/>
        </w:rPr>
        <w:tab/>
      </w:r>
      <w:bookmarkStart w:id="0" w:name="_GoBack"/>
      <w:bookmarkEnd w:id="0"/>
      <w:r w:rsidRPr="00DA391F">
        <w:rPr>
          <w:rFonts w:ascii="Times New Roman" w:hAnsi="Times New Roman"/>
        </w:rPr>
        <w:tab/>
      </w:r>
      <w:r w:rsidRPr="00DA391F">
        <w:rPr>
          <w:rFonts w:ascii="Times New Roman" w:hAnsi="Times New Roman"/>
        </w:rPr>
        <w:tab/>
        <w:t>Firma del padre, madre o tutor legal</w:t>
      </w:r>
    </w:p>
    <w:sectPr w:rsidR="00911DAD" w:rsidRPr="00DA391F" w:rsidSect="00EE496C">
      <w:footerReference w:type="default" r:id="rId7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BC" w:rsidRDefault="006E2BBC" w:rsidP="00EE496C">
      <w:pPr>
        <w:spacing w:after="0" w:line="240" w:lineRule="auto"/>
      </w:pPr>
      <w:r>
        <w:separator/>
      </w:r>
    </w:p>
  </w:endnote>
  <w:endnote w:type="continuationSeparator" w:id="0">
    <w:p w:rsidR="006E2BBC" w:rsidRDefault="006E2BBC" w:rsidP="00EE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6C" w:rsidRPr="0089175B" w:rsidRDefault="0089175B" w:rsidP="0089175B">
    <w:pPr>
      <w:pStyle w:val="Piedepgina"/>
    </w:pPr>
    <w:r w:rsidRPr="00CF19EE">
      <w:rPr>
        <w:rFonts w:cs="Tahoma"/>
        <w:b/>
        <w:bCs/>
        <w:sz w:val="18"/>
        <w:szCs w:val="18"/>
      </w:rPr>
      <w:t>© Grupo Editorial Bruño, S. 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BC" w:rsidRDefault="006E2BBC" w:rsidP="00EE496C">
      <w:pPr>
        <w:spacing w:after="0" w:line="240" w:lineRule="auto"/>
      </w:pPr>
      <w:r>
        <w:separator/>
      </w:r>
    </w:p>
  </w:footnote>
  <w:footnote w:type="continuationSeparator" w:id="0">
    <w:p w:rsidR="006E2BBC" w:rsidRDefault="006E2BBC" w:rsidP="00EE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6A7C"/>
    <w:multiLevelType w:val="hybridMultilevel"/>
    <w:tmpl w:val="A63AA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340A7"/>
    <w:multiLevelType w:val="hybridMultilevel"/>
    <w:tmpl w:val="433A8EDC"/>
    <w:lvl w:ilvl="0" w:tplc="01BC040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20FA4"/>
    <w:multiLevelType w:val="hybridMultilevel"/>
    <w:tmpl w:val="718EF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4035"/>
    <w:multiLevelType w:val="hybridMultilevel"/>
    <w:tmpl w:val="9DFA2B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05E5"/>
    <w:multiLevelType w:val="hybridMultilevel"/>
    <w:tmpl w:val="CCBE42A8"/>
    <w:lvl w:ilvl="0" w:tplc="A394FE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CE"/>
    <w:rsid w:val="00110E02"/>
    <w:rsid w:val="001133F0"/>
    <w:rsid w:val="001E64CF"/>
    <w:rsid w:val="002E0A9F"/>
    <w:rsid w:val="002E4910"/>
    <w:rsid w:val="0034352E"/>
    <w:rsid w:val="00512652"/>
    <w:rsid w:val="00524A85"/>
    <w:rsid w:val="00545457"/>
    <w:rsid w:val="00622639"/>
    <w:rsid w:val="00672957"/>
    <w:rsid w:val="006A4833"/>
    <w:rsid w:val="006D7C1A"/>
    <w:rsid w:val="006E2BBC"/>
    <w:rsid w:val="00716231"/>
    <w:rsid w:val="0084055A"/>
    <w:rsid w:val="0089175B"/>
    <w:rsid w:val="008E10EB"/>
    <w:rsid w:val="00911DAD"/>
    <w:rsid w:val="00960CCE"/>
    <w:rsid w:val="00A11C56"/>
    <w:rsid w:val="00AA29F5"/>
    <w:rsid w:val="00B21536"/>
    <w:rsid w:val="00BA378C"/>
    <w:rsid w:val="00C93D6B"/>
    <w:rsid w:val="00C96078"/>
    <w:rsid w:val="00CA7346"/>
    <w:rsid w:val="00D10386"/>
    <w:rsid w:val="00D421C1"/>
    <w:rsid w:val="00DA391F"/>
    <w:rsid w:val="00DC448A"/>
    <w:rsid w:val="00EE496C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426D-E83D-4843-8625-CD53E42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0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2652"/>
    <w:pPr>
      <w:spacing w:after="200" w:line="276" w:lineRule="auto"/>
      <w:ind w:left="720"/>
      <w:contextualSpacing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E49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49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E49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49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Arias</dc:creator>
  <cp:keywords/>
  <dc:description/>
  <cp:lastModifiedBy>Chema Arias</cp:lastModifiedBy>
  <cp:revision>3</cp:revision>
  <cp:lastPrinted>2017-09-25T05:33:00Z</cp:lastPrinted>
  <dcterms:created xsi:type="dcterms:W3CDTF">2022-03-22T11:55:00Z</dcterms:created>
  <dcterms:modified xsi:type="dcterms:W3CDTF">2022-05-03T05:09:00Z</dcterms:modified>
</cp:coreProperties>
</file>